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6BB" w:rsidRDefault="002356BB" w:rsidP="00624D84">
      <w:pPr>
        <w:jc w:val="center"/>
        <w:rPr>
          <w:b/>
          <w:sz w:val="24"/>
        </w:rPr>
      </w:pPr>
      <w:r w:rsidRPr="002356BB">
        <w:rPr>
          <w:b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2880995</wp:posOffset>
            </wp:positionH>
            <wp:positionV relativeFrom="paragraph">
              <wp:posOffset>3810</wp:posOffset>
            </wp:positionV>
            <wp:extent cx="638175" cy="581025"/>
            <wp:effectExtent l="19050" t="0" r="9525" b="0"/>
            <wp:wrapSquare wrapText="bothSides"/>
            <wp:docPr id="3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56BB" w:rsidRDefault="002356BB" w:rsidP="00624D84">
      <w:pPr>
        <w:jc w:val="center"/>
        <w:rPr>
          <w:b/>
          <w:sz w:val="24"/>
        </w:rPr>
      </w:pPr>
    </w:p>
    <w:p w:rsidR="002356BB" w:rsidRDefault="002356BB" w:rsidP="00624D84">
      <w:pPr>
        <w:jc w:val="center"/>
        <w:rPr>
          <w:b/>
          <w:sz w:val="24"/>
        </w:rPr>
      </w:pPr>
    </w:p>
    <w:p w:rsidR="002356BB" w:rsidRDefault="002356BB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842"/>
        <w:gridCol w:w="1123"/>
        <w:gridCol w:w="3697"/>
      </w:tblGrid>
      <w:tr w:rsidR="00416062" w:rsidRPr="004D117A" w:rsidTr="002179D8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535EC6" w:rsidP="00084249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084249">
              <w:rPr>
                <w:sz w:val="28"/>
              </w:rPr>
              <w:t>7</w:t>
            </w:r>
            <w:r w:rsidR="005C5A68">
              <w:rPr>
                <w:sz w:val="28"/>
              </w:rPr>
              <w:t>.</w:t>
            </w:r>
            <w:r>
              <w:rPr>
                <w:sz w:val="28"/>
              </w:rPr>
              <w:t>12</w:t>
            </w:r>
            <w:r w:rsidR="005C5A68">
              <w:rPr>
                <w:sz w:val="28"/>
              </w:rPr>
              <w:t>.201</w:t>
            </w:r>
            <w:r w:rsidR="00084249">
              <w:rPr>
                <w:sz w:val="28"/>
              </w:rPr>
              <w:t>5</w:t>
            </w:r>
          </w:p>
        </w:tc>
        <w:tc>
          <w:tcPr>
            <w:tcW w:w="2965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697" w:type="dxa"/>
          </w:tcPr>
          <w:p w:rsidR="00416062" w:rsidRPr="004D117A" w:rsidRDefault="002356BB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41</w:t>
            </w:r>
          </w:p>
        </w:tc>
      </w:tr>
      <w:tr w:rsidR="00F6525F" w:rsidRPr="00C22667" w:rsidTr="002179D8">
        <w:tblPrEx>
          <w:tblCellMar>
            <w:left w:w="107" w:type="dxa"/>
            <w:right w:w="107" w:type="dxa"/>
          </w:tblCellMar>
        </w:tblPrEx>
        <w:trPr>
          <w:gridAfter w:val="2"/>
          <w:wAfter w:w="4820" w:type="dxa"/>
        </w:trPr>
        <w:tc>
          <w:tcPr>
            <w:tcW w:w="5210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2179D8" w:rsidP="003F3A2D">
            <w:pPr>
              <w:jc w:val="both"/>
              <w:rPr>
                <w:sz w:val="27"/>
                <w:szCs w:val="27"/>
              </w:rPr>
            </w:pPr>
            <w:r w:rsidRPr="002179D8">
              <w:rPr>
                <w:sz w:val="28"/>
                <w:szCs w:val="28"/>
              </w:rPr>
              <w:t>О проекте решения Совета депутатов города Новосибирска «О Порядке принятия решений об установлении тарифов на услуги, предоставляемые муниципальными унитарными предприятиями и муниципальными учреждениями, и работы, выполняемые муниципальными унитарными предприятиями и муниципальными учреждениями, и признании утратившими силу отдельных решений (положений решений) Совета депутатов города Новосибирска</w:t>
            </w:r>
            <w:r w:rsidR="00CC313C">
              <w:rPr>
                <w:sz w:val="28"/>
                <w:szCs w:val="28"/>
              </w:rPr>
              <w:t>»</w:t>
            </w:r>
            <w:r w:rsidRPr="002179D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3F3A2D" w:rsidRPr="003F3A2D">
        <w:rPr>
          <w:szCs w:val="28"/>
        </w:rPr>
        <w:t>«</w:t>
      </w:r>
      <w:r w:rsidR="002179D8" w:rsidRPr="002179D8">
        <w:rPr>
          <w:szCs w:val="28"/>
        </w:rPr>
        <w:t>О Порядке принятия решений об установлении тарифов на услуги, предоставляемые муниципальными унитарными предприятиями и муниципальными учреждениями, и работы, выполняемые муниципальными унитарными предприятиями и муниципальными учреждениями, и признании утратившими силу отдельных решений (положений решений) Совета депутатов города Новосибирска</w:t>
      </w:r>
      <w:r w:rsidR="00D05ED9">
        <w:rPr>
          <w:szCs w:val="28"/>
        </w:rPr>
        <w:t>»</w:t>
      </w:r>
      <w:r w:rsidR="00CE4D7E" w:rsidRPr="00C72661">
        <w:rPr>
          <w:szCs w:val="28"/>
        </w:rPr>
        <w:t xml:space="preserve">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0B2670" w:rsidRDefault="000B2670" w:rsidP="000B2670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138" w:type="dxa"/>
        <w:tblLayout w:type="fixed"/>
        <w:tblLook w:val="04A0"/>
      </w:tblPr>
      <w:tblGrid>
        <w:gridCol w:w="5069"/>
        <w:gridCol w:w="5069"/>
      </w:tblGrid>
      <w:tr w:rsidR="002356BB" w:rsidRPr="00B2014C" w:rsidTr="000A1E37">
        <w:tc>
          <w:tcPr>
            <w:tcW w:w="5069" w:type="dxa"/>
          </w:tcPr>
          <w:p w:rsidR="002356BB" w:rsidRPr="00B2014C" w:rsidRDefault="002356BB" w:rsidP="000A1E37">
            <w:pPr>
              <w:jc w:val="both"/>
              <w:rPr>
                <w:sz w:val="28"/>
                <w:szCs w:val="28"/>
              </w:rPr>
            </w:pPr>
          </w:p>
          <w:p w:rsidR="002356BB" w:rsidRPr="00B2014C" w:rsidRDefault="002356BB" w:rsidP="000A1E37">
            <w:pPr>
              <w:jc w:val="both"/>
              <w:rPr>
                <w:sz w:val="28"/>
                <w:szCs w:val="28"/>
              </w:rPr>
            </w:pPr>
          </w:p>
          <w:p w:rsidR="002356BB" w:rsidRPr="00B2014C" w:rsidRDefault="002356BB" w:rsidP="000A1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 комиссии</w:t>
            </w:r>
          </w:p>
        </w:tc>
        <w:tc>
          <w:tcPr>
            <w:tcW w:w="5069" w:type="dxa"/>
          </w:tcPr>
          <w:p w:rsidR="002356BB" w:rsidRPr="00B2014C" w:rsidRDefault="002356BB" w:rsidP="000A1E37">
            <w:pPr>
              <w:jc w:val="right"/>
              <w:rPr>
                <w:sz w:val="28"/>
                <w:szCs w:val="28"/>
              </w:rPr>
            </w:pPr>
          </w:p>
          <w:p w:rsidR="002356BB" w:rsidRPr="00B2014C" w:rsidRDefault="002356BB" w:rsidP="000A1E37">
            <w:pPr>
              <w:jc w:val="right"/>
              <w:rPr>
                <w:sz w:val="28"/>
                <w:szCs w:val="28"/>
              </w:rPr>
            </w:pPr>
          </w:p>
          <w:p w:rsidR="002356BB" w:rsidRPr="00B2014C" w:rsidRDefault="002356BB" w:rsidP="000A1E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2356BB" w:rsidRDefault="002356BB" w:rsidP="002356BB">
      <w:pPr>
        <w:pStyle w:val="a3"/>
        <w:ind w:left="1080" w:firstLine="0"/>
        <w:rPr>
          <w:szCs w:val="28"/>
        </w:rPr>
      </w:pPr>
    </w:p>
    <w:p w:rsidR="002356BB" w:rsidRDefault="002356BB" w:rsidP="002356BB">
      <w:pPr>
        <w:pStyle w:val="a3"/>
        <w:rPr>
          <w:szCs w:val="28"/>
        </w:rPr>
      </w:pPr>
    </w:p>
    <w:sectPr w:rsidR="002356BB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34FB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9D8"/>
    <w:rsid w:val="00217AC8"/>
    <w:rsid w:val="00226933"/>
    <w:rsid w:val="0022752F"/>
    <w:rsid w:val="00230B37"/>
    <w:rsid w:val="00232067"/>
    <w:rsid w:val="00234078"/>
    <w:rsid w:val="002356BB"/>
    <w:rsid w:val="00235F0B"/>
    <w:rsid w:val="002429FF"/>
    <w:rsid w:val="00250DE1"/>
    <w:rsid w:val="0028411F"/>
    <w:rsid w:val="00284E86"/>
    <w:rsid w:val="00292C28"/>
    <w:rsid w:val="002A0401"/>
    <w:rsid w:val="002A11AB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4F490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0B6B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313C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16D3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C2677C-E280-435B-800D-B3E2526B9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2014-02-21T06:58:00Z</cp:lastPrinted>
  <dcterms:created xsi:type="dcterms:W3CDTF">2015-12-17T07:17:00Z</dcterms:created>
  <dcterms:modified xsi:type="dcterms:W3CDTF">2015-12-17T07:17:00Z</dcterms:modified>
</cp:coreProperties>
</file>